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6C32AD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[W lewym górnym rogu strony: policyjne logo z widocznymi napisami: KRAKÓW, Wydział Ruchu Drogowego KWP]</w:t>
      </w:r>
    </w:p>
    <w:p w14:paraId="079E6192" w14:textId="77777777" w:rsidR="00D80734" w:rsidRPr="006C32AD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11C48D" w14:textId="77777777" w:rsidR="00171F33" w:rsidRPr="006C32AD" w:rsidRDefault="00171F33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Piątkowy przepis drogowy</w:t>
      </w:r>
    </w:p>
    <w:p w14:paraId="5EAE3CFF" w14:textId="77777777" w:rsidR="00D80734" w:rsidRPr="006C32AD" w:rsidRDefault="00D8073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66F26E" w14:textId="3F79E74D" w:rsidR="005A78C0" w:rsidRPr="006C32AD" w:rsidRDefault="00B15DFE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Włączanie się do ruchu</w:t>
      </w:r>
    </w:p>
    <w:p w14:paraId="516F4019" w14:textId="77777777"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54A565" w14:textId="2630EBAB" w:rsidR="00D5714E" w:rsidRPr="006C32AD" w:rsidRDefault="005A78C0" w:rsidP="00A039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[Po prawej stronie fotografia</w:t>
      </w:r>
      <w:r w:rsidR="00B15DFE">
        <w:rPr>
          <w:rFonts w:ascii="Arial" w:hAnsi="Arial" w:cs="Arial"/>
          <w:sz w:val="20"/>
          <w:szCs w:val="20"/>
        </w:rPr>
        <w:t xml:space="preserve"> tył samochodu wyjeżdżającego ze strefy zamieszkania</w:t>
      </w:r>
      <w:r w:rsidR="00A039B6">
        <w:rPr>
          <w:rFonts w:ascii="Arial" w:hAnsi="Arial" w:cs="Arial"/>
          <w:sz w:val="20"/>
          <w:szCs w:val="20"/>
        </w:rPr>
        <w:t>]</w:t>
      </w:r>
    </w:p>
    <w:p w14:paraId="00239D6B" w14:textId="77777777"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7BF18A" w14:textId="18E8A419" w:rsidR="00B15DFE" w:rsidRPr="00254368" w:rsidRDefault="00B15DFE" w:rsidP="00B15DFE">
      <w:pPr>
        <w:tabs>
          <w:tab w:val="left" w:pos="3138"/>
        </w:tabs>
        <w:spacing w:line="360" w:lineRule="auto"/>
        <w:ind w:left="709" w:right="543"/>
        <w:jc w:val="both"/>
        <w:rPr>
          <w:rFonts w:ascii="Arial" w:hAnsi="Arial" w:cs="Arial"/>
          <w:sz w:val="24"/>
          <w:szCs w:val="24"/>
        </w:rPr>
      </w:pPr>
      <w:r w:rsidRPr="00254368">
        <w:rPr>
          <w:rFonts w:ascii="Arial" w:hAnsi="Arial" w:cs="Arial"/>
          <w:sz w:val="24"/>
          <w:szCs w:val="24"/>
        </w:rPr>
        <w:t>Włączanie się do ruchu następuje przy rozpoczynaniu jazdy po postoju lub zatrzymaniu się niewynikającym z warunków lub przepisów ruchu drogowego oraz przy wjeżdżaniu:</w:t>
      </w:r>
    </w:p>
    <w:p w14:paraId="14EDF3A2" w14:textId="2FEBFED7" w:rsidR="00B15DFE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drogę z nieruchomości,</w:t>
      </w:r>
    </w:p>
    <w:p w14:paraId="07A83FAF" w14:textId="77777777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5C9FC808" w14:textId="0B9C5D1E" w:rsidR="00B15DFE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drogę z pola,</w:t>
      </w:r>
    </w:p>
    <w:p w14:paraId="78C9C23B" w14:textId="77777777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6F2D3DC7" w14:textId="08AD07AB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drogę z obiektu przydrożnego lub dojazdu do takiego obiektu,</w:t>
      </w:r>
    </w:p>
    <w:p w14:paraId="35A7EE4F" w14:textId="77777777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066E1FA6" w14:textId="2FEC0356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drogę publiczną z drogi nie będącej</w:t>
      </w:r>
      <w:r>
        <w:rPr>
          <w:rFonts w:ascii="Arial" w:hAnsi="Arial" w:cs="Arial"/>
          <w:sz w:val="24"/>
          <w:szCs w:val="24"/>
        </w:rPr>
        <w:t xml:space="preserve"> </w:t>
      </w:r>
      <w:r w:rsidRPr="0051251A">
        <w:rPr>
          <w:rFonts w:ascii="Arial" w:hAnsi="Arial" w:cs="Arial"/>
          <w:sz w:val="24"/>
          <w:szCs w:val="24"/>
        </w:rPr>
        <w:t>drogą publiczną,</w:t>
      </w:r>
    </w:p>
    <w:p w14:paraId="49C0D9B4" w14:textId="77777777" w:rsidR="00B15DFE" w:rsidRPr="00552C51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066CA34A" w14:textId="6CF7A151" w:rsidR="00B15DFE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drogę ze strefy zamieszkania,</w:t>
      </w:r>
    </w:p>
    <w:p w14:paraId="10C0F9A5" w14:textId="77777777" w:rsidR="00B15DFE" w:rsidRPr="00705429" w:rsidRDefault="00B15DFE" w:rsidP="00B15DFE">
      <w:pPr>
        <w:tabs>
          <w:tab w:val="left" w:pos="3138"/>
          <w:tab w:val="left" w:pos="10466"/>
        </w:tabs>
        <w:spacing w:after="0" w:line="360" w:lineRule="auto"/>
        <w:ind w:right="118"/>
        <w:jc w:val="both"/>
        <w:rPr>
          <w:rFonts w:ascii="Arial" w:hAnsi="Arial" w:cs="Arial"/>
          <w:sz w:val="2"/>
          <w:szCs w:val="2"/>
        </w:rPr>
      </w:pPr>
    </w:p>
    <w:p w14:paraId="5635E56A" w14:textId="72F485CD" w:rsidR="00B15DFE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 xml:space="preserve">na drogę </w:t>
      </w:r>
      <w:r>
        <w:rPr>
          <w:rFonts w:ascii="Arial" w:hAnsi="Arial" w:cs="Arial"/>
          <w:sz w:val="24"/>
          <w:szCs w:val="24"/>
        </w:rPr>
        <w:t xml:space="preserve">o nawierzchni </w:t>
      </w:r>
      <w:r w:rsidRPr="0051251A">
        <w:rPr>
          <w:rFonts w:ascii="Arial" w:hAnsi="Arial" w:cs="Arial"/>
          <w:sz w:val="24"/>
          <w:szCs w:val="24"/>
        </w:rPr>
        <w:t>tward</w:t>
      </w:r>
      <w:r>
        <w:rPr>
          <w:rFonts w:ascii="Arial" w:hAnsi="Arial" w:cs="Arial"/>
          <w:sz w:val="24"/>
          <w:szCs w:val="24"/>
        </w:rPr>
        <w:t>ej</w:t>
      </w:r>
      <w:r w:rsidRPr="0051251A">
        <w:rPr>
          <w:rFonts w:ascii="Arial" w:hAnsi="Arial" w:cs="Arial"/>
          <w:sz w:val="24"/>
          <w:szCs w:val="24"/>
        </w:rPr>
        <w:t xml:space="preserve"> z drogi </w:t>
      </w:r>
      <w:r>
        <w:rPr>
          <w:rFonts w:ascii="Arial" w:hAnsi="Arial" w:cs="Arial"/>
          <w:sz w:val="24"/>
          <w:szCs w:val="24"/>
        </w:rPr>
        <w:t xml:space="preserve">o nawierzchni </w:t>
      </w:r>
      <w:r w:rsidRPr="0051251A">
        <w:rPr>
          <w:rFonts w:ascii="Arial" w:hAnsi="Arial" w:cs="Arial"/>
          <w:sz w:val="24"/>
          <w:szCs w:val="24"/>
        </w:rPr>
        <w:t>gruntowej</w:t>
      </w:r>
      <w:r>
        <w:rPr>
          <w:rFonts w:ascii="Arial" w:hAnsi="Arial" w:cs="Arial"/>
          <w:sz w:val="24"/>
          <w:szCs w:val="24"/>
        </w:rPr>
        <w:t>,</w:t>
      </w:r>
    </w:p>
    <w:p w14:paraId="6CAEEF5E" w14:textId="77777777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0E21DD84" w14:textId="29BE0089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jezdnię z pobocza,</w:t>
      </w:r>
    </w:p>
    <w:p w14:paraId="443BC7E0" w14:textId="77777777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446FBBAF" w14:textId="7927535E" w:rsidR="00B15DFE" w:rsidRPr="0051251A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 xml:space="preserve">na jezdnię z </w:t>
      </w:r>
      <w:r>
        <w:rPr>
          <w:rFonts w:ascii="Arial" w:hAnsi="Arial" w:cs="Arial"/>
          <w:sz w:val="24"/>
          <w:szCs w:val="24"/>
        </w:rPr>
        <w:t>drogi dla pieszych</w:t>
      </w:r>
      <w:r w:rsidRPr="0051251A">
        <w:rPr>
          <w:rFonts w:ascii="Arial" w:hAnsi="Arial" w:cs="Arial"/>
          <w:sz w:val="24"/>
          <w:szCs w:val="24"/>
        </w:rPr>
        <w:t>,</w:t>
      </w:r>
    </w:p>
    <w:p w14:paraId="0D800437" w14:textId="77777777" w:rsidR="00B15DFE" w:rsidRPr="00552C51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032E6B14" w14:textId="49247D32" w:rsidR="00B15DFE" w:rsidRPr="00552C51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jezdnię z pasa ruchu dla pojazdów powolnych,</w:t>
      </w:r>
    </w:p>
    <w:p w14:paraId="26CEA17A" w14:textId="77777777" w:rsidR="00B15DFE" w:rsidRPr="00552C51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60159C8A" w14:textId="17E3CAD2" w:rsidR="00B15DFE" w:rsidRPr="00552C51" w:rsidRDefault="00B15DFE" w:rsidP="00B15DFE">
      <w:pPr>
        <w:pStyle w:val="Akapitzlist"/>
        <w:tabs>
          <w:tab w:val="left" w:pos="3138"/>
          <w:tab w:val="left" w:pos="10065"/>
        </w:tabs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51A">
        <w:rPr>
          <w:rFonts w:ascii="Arial" w:hAnsi="Arial" w:cs="Arial"/>
          <w:sz w:val="24"/>
          <w:szCs w:val="24"/>
        </w:rPr>
        <w:t>na jezdnię lub pobocze z drogi dla rowerów</w:t>
      </w:r>
      <w:r>
        <w:rPr>
          <w:rFonts w:ascii="Arial" w:hAnsi="Arial" w:cs="Arial"/>
          <w:sz w:val="24"/>
          <w:szCs w:val="24"/>
        </w:rPr>
        <w:t xml:space="preserve"> lub drogi dla pieszych i rowerów</w:t>
      </w:r>
      <w:r w:rsidRPr="0051251A">
        <w:rPr>
          <w:rFonts w:ascii="Arial" w:hAnsi="Arial" w:cs="Arial"/>
          <w:sz w:val="24"/>
          <w:szCs w:val="24"/>
        </w:rPr>
        <w:t>, z wyjątkiem wjazdu na przejazd dla rower</w:t>
      </w:r>
      <w:r>
        <w:rPr>
          <w:rFonts w:ascii="Arial" w:hAnsi="Arial" w:cs="Arial"/>
          <w:sz w:val="24"/>
          <w:szCs w:val="24"/>
        </w:rPr>
        <w:t>ów</w:t>
      </w:r>
      <w:r w:rsidRPr="0051251A">
        <w:rPr>
          <w:rFonts w:ascii="Arial" w:hAnsi="Arial" w:cs="Arial"/>
          <w:sz w:val="24"/>
          <w:szCs w:val="24"/>
        </w:rPr>
        <w:t xml:space="preserve"> lub pas ruchu dla rowerów,</w:t>
      </w:r>
    </w:p>
    <w:p w14:paraId="38233519" w14:textId="77777777" w:rsidR="00B15DFE" w:rsidRPr="00552C51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12"/>
          <w:szCs w:val="12"/>
        </w:rPr>
      </w:pPr>
    </w:p>
    <w:p w14:paraId="39B8C731" w14:textId="3D6581AC" w:rsidR="00B15DFE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251A">
        <w:rPr>
          <w:rFonts w:ascii="Arial" w:hAnsi="Arial" w:cs="Arial"/>
          <w:sz w:val="24"/>
          <w:szCs w:val="24"/>
        </w:rPr>
        <w:t>pojazdem szynowym – na drogę z zajezdni lub na jezdnię z pętli.</w:t>
      </w:r>
    </w:p>
    <w:p w14:paraId="00BE64BE" w14:textId="77777777" w:rsidR="00B15DFE" w:rsidRPr="00CE602D" w:rsidRDefault="00B15DFE" w:rsidP="00B15DFE">
      <w:pPr>
        <w:pStyle w:val="Akapitzlist"/>
        <w:rPr>
          <w:rFonts w:ascii="Arial" w:hAnsi="Arial" w:cs="Arial"/>
          <w:sz w:val="24"/>
          <w:szCs w:val="24"/>
        </w:rPr>
      </w:pPr>
    </w:p>
    <w:p w14:paraId="232B7A82" w14:textId="77777777" w:rsidR="00B15DFE" w:rsidRPr="00CE602D" w:rsidRDefault="00B15DFE" w:rsidP="00B15DFE">
      <w:pPr>
        <w:pStyle w:val="Akapitzlist"/>
        <w:tabs>
          <w:tab w:val="left" w:pos="3138"/>
          <w:tab w:val="left" w:pos="10466"/>
        </w:tabs>
        <w:spacing w:line="360" w:lineRule="auto"/>
        <w:ind w:right="118"/>
        <w:jc w:val="both"/>
        <w:rPr>
          <w:rFonts w:ascii="Arial" w:hAnsi="Arial" w:cs="Arial"/>
          <w:sz w:val="2"/>
          <w:szCs w:val="2"/>
        </w:rPr>
      </w:pPr>
    </w:p>
    <w:p w14:paraId="56078A85" w14:textId="77777777" w:rsidR="00B15DFE" w:rsidRPr="00254368" w:rsidRDefault="00B15DFE" w:rsidP="00B15DFE">
      <w:pPr>
        <w:tabs>
          <w:tab w:val="left" w:pos="3138"/>
          <w:tab w:val="left" w:pos="9923"/>
        </w:tabs>
        <w:spacing w:line="360" w:lineRule="auto"/>
        <w:ind w:left="709" w:right="543"/>
        <w:jc w:val="both"/>
        <w:rPr>
          <w:rFonts w:ascii="Arial" w:hAnsi="Arial" w:cs="Arial"/>
          <w:sz w:val="24"/>
          <w:szCs w:val="24"/>
        </w:rPr>
      </w:pPr>
      <w:r w:rsidRPr="00254368">
        <w:rPr>
          <w:rFonts w:ascii="Arial" w:hAnsi="Arial" w:cs="Arial"/>
          <w:sz w:val="24"/>
          <w:szCs w:val="24"/>
        </w:rPr>
        <w:t>Kierujący pojazdem, włączając się do ruchu, jest obowiązany zachować szczególną ostrożność oraz ustąpić pierwszeństwa innemu pojazdowi lub uczestnikowi ruchu.</w:t>
      </w:r>
    </w:p>
    <w:p w14:paraId="6443D504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4FF7E3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E5757D" w14:textId="77777777" w:rsidR="00330B74" w:rsidRPr="00F1423C" w:rsidRDefault="00330B7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D914D4" w14:textId="77777777" w:rsidR="004056BE" w:rsidRPr="00F1423C" w:rsidRDefault="004056BE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3"/>
  </w:num>
  <w:num w:numId="2" w16cid:durableId="1885941266">
    <w:abstractNumId w:val="1"/>
  </w:num>
  <w:num w:numId="3" w16cid:durableId="496264542">
    <w:abstractNumId w:val="0"/>
  </w:num>
  <w:num w:numId="4" w16cid:durableId="109979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A24B8"/>
    <w:rsid w:val="005A78C0"/>
    <w:rsid w:val="005F2D48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B15DFE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5</cp:revision>
  <dcterms:created xsi:type="dcterms:W3CDTF">2022-10-06T09:32:00Z</dcterms:created>
  <dcterms:modified xsi:type="dcterms:W3CDTF">2022-10-07T10:36:00Z</dcterms:modified>
</cp:coreProperties>
</file>