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726" w:rsidRDefault="003F4FC8">
      <w:r>
        <w:t xml:space="preserve">Na filmie ujęcia z </w:t>
      </w:r>
      <w:proofErr w:type="spellStart"/>
      <w:r>
        <w:t>drona</w:t>
      </w:r>
      <w:proofErr w:type="spellEnd"/>
      <w:r>
        <w:t xml:space="preserve"> oraz łodzi. Zawodnicy startują na plaży, po czym wbiegają do wody i przepływają określony dystans, wykonując okrążenia. Film pokazuje poszczególnych zawodników w zwolnionym tempie nagrywane z łodzi oraz ujęcia ogólne z drona.</w:t>
      </w:r>
      <w:bookmarkStart w:id="0" w:name="_GoBack"/>
      <w:bookmarkEnd w:id="0"/>
    </w:p>
    <w:sectPr w:rsidR="00843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CD"/>
    <w:rsid w:val="003F4FC8"/>
    <w:rsid w:val="00843726"/>
    <w:rsid w:val="00A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216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Izdebski Bartosz</dc:creator>
  <cp:keywords/>
  <dc:description/>
  <cp:lastModifiedBy>Izdebski Bartosz</cp:lastModifiedBy>
  <cp:revision>2</cp:revision>
  <dcterms:created xsi:type="dcterms:W3CDTF">2024-09-16T14:55:00Z</dcterms:created>
  <dcterms:modified xsi:type="dcterms:W3CDTF">2024-09-16T14:56:00Z</dcterms:modified>
</cp:coreProperties>
</file>