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067B2" w14:textId="1584A3A9" w:rsidR="00E3352D" w:rsidRDefault="0062594B">
      <w:r>
        <w:t>Nieumundurowany policjant wprowadza osoby zakute w kajdanki do pomieszczenia dla osób zatrzymanych.</w:t>
      </w:r>
    </w:p>
    <w:sectPr w:rsidR="00E33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2D"/>
    <w:rsid w:val="0062594B"/>
    <w:rsid w:val="007D714C"/>
    <w:rsid w:val="00A07E34"/>
    <w:rsid w:val="00E3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E051"/>
  <w15:chartTrackingRefBased/>
  <w15:docId w15:val="{DAEBEE0C-0C96-4CF5-ADBB-D52168E1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3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3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35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3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35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3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3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3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3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3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3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35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35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35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35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35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35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35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3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3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3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3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3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35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35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35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3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35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3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2</cp:revision>
  <dcterms:created xsi:type="dcterms:W3CDTF">2025-08-20T08:17:00Z</dcterms:created>
  <dcterms:modified xsi:type="dcterms:W3CDTF">2025-09-02T06:36:00Z</dcterms:modified>
</cp:coreProperties>
</file>