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33" w:rsidRPr="00A40A73" w:rsidRDefault="00171F33" w:rsidP="00A40A73">
      <w:pPr>
        <w:tabs>
          <w:tab w:val="left" w:pos="2694"/>
        </w:tabs>
        <w:rPr>
          <w:rFonts w:ascii="Arial" w:hAnsi="Arial" w:cs="Arial"/>
          <w:sz w:val="24"/>
          <w:szCs w:val="24"/>
        </w:rPr>
      </w:pPr>
      <w:r w:rsidRPr="00A40A73">
        <w:rPr>
          <w:rFonts w:ascii="Arial" w:hAnsi="Arial" w:cs="Arial"/>
          <w:sz w:val="24"/>
          <w:szCs w:val="24"/>
        </w:rPr>
        <w:t>[W lewym górnym rogu strony: policyjne logo z widocznymi napisami: KRAKÓW, Wydział Ruchu Drogowego KWP]</w:t>
      </w:r>
    </w:p>
    <w:p w:rsidR="00171F33" w:rsidRPr="00A40A73" w:rsidRDefault="00171F33" w:rsidP="00A40A73">
      <w:pPr>
        <w:rPr>
          <w:rFonts w:ascii="Arial" w:hAnsi="Arial" w:cs="Arial"/>
          <w:sz w:val="24"/>
          <w:szCs w:val="24"/>
        </w:rPr>
      </w:pPr>
      <w:r w:rsidRPr="00A40A73">
        <w:rPr>
          <w:rFonts w:ascii="Arial" w:hAnsi="Arial" w:cs="Arial"/>
          <w:sz w:val="24"/>
          <w:szCs w:val="24"/>
        </w:rPr>
        <w:t>Piątkowy przepis drogowy</w:t>
      </w:r>
    </w:p>
    <w:p w:rsidR="00171F33" w:rsidRPr="00A40A73" w:rsidRDefault="00171F33" w:rsidP="00A40A73">
      <w:pPr>
        <w:rPr>
          <w:rFonts w:ascii="Arial" w:hAnsi="Arial" w:cs="Arial"/>
          <w:sz w:val="24"/>
          <w:szCs w:val="24"/>
        </w:rPr>
      </w:pPr>
      <w:r w:rsidRPr="00A40A73">
        <w:rPr>
          <w:rFonts w:ascii="Arial" w:hAnsi="Arial" w:cs="Arial"/>
          <w:sz w:val="24"/>
          <w:szCs w:val="24"/>
        </w:rPr>
        <w:t>Odc. 5</w:t>
      </w:r>
      <w:r w:rsidR="00A40A73" w:rsidRPr="00A40A73">
        <w:rPr>
          <w:rFonts w:ascii="Arial" w:hAnsi="Arial" w:cs="Arial"/>
          <w:sz w:val="24"/>
          <w:szCs w:val="24"/>
        </w:rPr>
        <w:t>6</w:t>
      </w:r>
      <w:r w:rsidRPr="00A40A73">
        <w:rPr>
          <w:rFonts w:ascii="Arial" w:hAnsi="Arial" w:cs="Arial"/>
          <w:sz w:val="24"/>
          <w:szCs w:val="24"/>
        </w:rPr>
        <w:t xml:space="preserve"> – </w:t>
      </w:r>
      <w:r w:rsidR="00A40A73" w:rsidRPr="00A40A73">
        <w:rPr>
          <w:rFonts w:ascii="Arial" w:hAnsi="Arial" w:cs="Arial"/>
          <w:sz w:val="24"/>
          <w:szCs w:val="24"/>
        </w:rPr>
        <w:t>„Uprawnienia do kierowania rowerem”</w:t>
      </w:r>
    </w:p>
    <w:p w:rsidR="00724AD7" w:rsidRPr="00A40A73" w:rsidRDefault="00A40A73" w:rsidP="00A40A73">
      <w:pPr>
        <w:rPr>
          <w:rFonts w:ascii="Arial" w:hAnsi="Arial" w:cs="Arial"/>
          <w:sz w:val="24"/>
          <w:szCs w:val="24"/>
        </w:rPr>
      </w:pPr>
      <w:r w:rsidRPr="00A40A73">
        <w:rPr>
          <w:rFonts w:ascii="Arial" w:hAnsi="Arial" w:cs="Arial"/>
          <w:sz w:val="24"/>
          <w:szCs w:val="24"/>
        </w:rPr>
        <w:t>W ramach kolejnego odcinka pią</w:t>
      </w:r>
      <w:bookmarkStart w:id="0" w:name="_GoBack"/>
      <w:bookmarkEnd w:id="0"/>
      <w:r w:rsidRPr="00A40A73">
        <w:rPr>
          <w:rFonts w:ascii="Arial" w:hAnsi="Arial" w:cs="Arial"/>
          <w:sz w:val="24"/>
          <w:szCs w:val="24"/>
        </w:rPr>
        <w:t>tkowego przepisu, policjanci z Wydziału Ruchu Drogowego KWP w Krakowie na podstawie Ustawy Prawo o ruchu drogowym oraz Ustawy o Kierujących pojazdami, opracowali krótkie przypomnienie wybranych przepisów dotyczących uprawnień do kierowania rowerem.</w:t>
      </w:r>
    </w:p>
    <w:p w:rsidR="00A40A73" w:rsidRPr="00A40A73" w:rsidRDefault="00A40A73" w:rsidP="00A40A73">
      <w:pPr>
        <w:rPr>
          <w:rFonts w:ascii="Arial" w:hAnsi="Arial" w:cs="Arial"/>
          <w:sz w:val="24"/>
          <w:szCs w:val="24"/>
        </w:rPr>
      </w:pPr>
      <w:r w:rsidRPr="00A40A73">
        <w:rPr>
          <w:rFonts w:ascii="Arial" w:hAnsi="Arial" w:cs="Arial"/>
          <w:sz w:val="24"/>
          <w:szCs w:val="24"/>
        </w:rPr>
        <w:t>[Poniżej znajduje się tabela opisująca dla jakiej grupy wiekowej wymagane są uprawnienia do kierowania rowerem i jakiego rodzaju są to uprawnienia. Opis tabeli:</w:t>
      </w:r>
    </w:p>
    <w:p w:rsidR="00A40A73" w:rsidRPr="00A40A73" w:rsidRDefault="00A40A73" w:rsidP="00A40A73">
      <w:pPr>
        <w:rPr>
          <w:rFonts w:ascii="Arial" w:hAnsi="Arial" w:cs="Arial"/>
          <w:sz w:val="24"/>
          <w:szCs w:val="24"/>
        </w:rPr>
      </w:pPr>
      <w:r w:rsidRPr="00A40A73">
        <w:rPr>
          <w:rFonts w:ascii="Arial" w:hAnsi="Arial" w:cs="Arial"/>
          <w:sz w:val="24"/>
          <w:szCs w:val="24"/>
        </w:rPr>
        <w:t>Zakres wiekowy – Dzieci w wieku do lat 10 – wymagany dokument:</w:t>
      </w:r>
    </w:p>
    <w:p w:rsidR="00A40A73" w:rsidRPr="00A40A73" w:rsidRDefault="00A40A73" w:rsidP="00A40A73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0A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jest przewidziany żaden dokument w tym przedziale wiekowym. Dzieci te mogą poruszać się rowerem tylko pod opieką osoby dorosłej. Wówczas dziecko kierujące rowerem korzysta z drogi jako pieszy.</w:t>
      </w:r>
    </w:p>
    <w:p w:rsidR="00A40A73" w:rsidRPr="00A40A73" w:rsidRDefault="00A40A73" w:rsidP="00A40A73">
      <w:pPr>
        <w:rPr>
          <w:rFonts w:ascii="Arial" w:hAnsi="Arial" w:cs="Arial"/>
          <w:sz w:val="24"/>
          <w:szCs w:val="24"/>
        </w:rPr>
      </w:pPr>
      <w:r w:rsidRPr="00A40A73">
        <w:rPr>
          <w:rFonts w:ascii="Arial" w:hAnsi="Arial" w:cs="Arial"/>
          <w:sz w:val="24"/>
          <w:szCs w:val="24"/>
        </w:rPr>
        <w:t xml:space="preserve">Zakres wiekowy – Dzieci w wieku </w:t>
      </w:r>
      <w:r w:rsidRPr="00A40A73">
        <w:rPr>
          <w:rFonts w:ascii="Arial" w:hAnsi="Arial" w:cs="Arial"/>
          <w:sz w:val="24"/>
          <w:szCs w:val="24"/>
        </w:rPr>
        <w:t>pomiędzy 10 a 18 lat</w:t>
      </w:r>
      <w:r w:rsidRPr="00A40A73">
        <w:rPr>
          <w:rFonts w:ascii="Arial" w:hAnsi="Arial" w:cs="Arial"/>
          <w:sz w:val="24"/>
          <w:szCs w:val="24"/>
        </w:rPr>
        <w:t xml:space="preserve"> – wymagany dokument:</w:t>
      </w:r>
    </w:p>
    <w:p w:rsidR="00A40A73" w:rsidRPr="00A40A73" w:rsidRDefault="00A40A73" w:rsidP="00A40A73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0A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Karta rowerowa, Prawo jazdy kategorii AM (minimalny wiek: 14 lat), Prawo jazdy kategorii A1, B1 lub T (minimalny wiek: 16 lat).</w:t>
      </w:r>
    </w:p>
    <w:p w:rsidR="00A40A73" w:rsidRPr="00A40A73" w:rsidRDefault="00A40A73" w:rsidP="00A40A73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40A73" w:rsidRPr="00A40A73" w:rsidRDefault="00A40A73" w:rsidP="00A40A73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0A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Powyższe dokumenty uprawniają też do kierowania m.in.:</w:t>
      </w:r>
    </w:p>
    <w:p w:rsidR="00A40A73" w:rsidRPr="00A40A73" w:rsidRDefault="00A40A73" w:rsidP="00A40A73">
      <w:pPr>
        <w:spacing w:after="0"/>
        <w:ind w:left="270" w:hanging="27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0A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Pr="00A40A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Wózkiem rowerowym (jeżeli wózkiem lub rowere</w:t>
      </w:r>
      <w:r w:rsidRPr="00A40A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 przewożona jest inna osoba to </w:t>
      </w:r>
      <w:r w:rsidRPr="00A40A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kierujący musi mieć ukończone 17 lat),</w:t>
      </w:r>
    </w:p>
    <w:p w:rsidR="00A40A73" w:rsidRPr="00A40A73" w:rsidRDefault="00A40A73" w:rsidP="00A40A73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0A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Pojazdem zaprzęgowym (pod warunkiem ukończenia 15 lat),</w:t>
      </w:r>
    </w:p>
    <w:p w:rsidR="00A40A73" w:rsidRPr="00A40A73" w:rsidRDefault="00A40A73" w:rsidP="00A40A73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0A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Rowerem wieloosobowym (pod warunkiem ukończenia 17 lat).</w:t>
      </w:r>
    </w:p>
    <w:p w:rsidR="00A40A73" w:rsidRPr="00A40A73" w:rsidRDefault="00A40A73" w:rsidP="00A40A73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40A73" w:rsidRPr="00A40A73" w:rsidRDefault="00A40A73" w:rsidP="00A40A73">
      <w:pPr>
        <w:rPr>
          <w:rFonts w:ascii="Arial" w:hAnsi="Arial" w:cs="Arial"/>
          <w:sz w:val="24"/>
          <w:szCs w:val="24"/>
        </w:rPr>
      </w:pPr>
      <w:r w:rsidRPr="00A40A73">
        <w:rPr>
          <w:rFonts w:ascii="Arial" w:hAnsi="Arial" w:cs="Arial"/>
          <w:sz w:val="24"/>
          <w:szCs w:val="24"/>
        </w:rPr>
        <w:t xml:space="preserve">Zakres wiekowy – </w:t>
      </w:r>
      <w:r w:rsidRPr="00A40A73">
        <w:rPr>
          <w:rFonts w:ascii="Arial" w:hAnsi="Arial" w:cs="Arial"/>
          <w:sz w:val="24"/>
          <w:szCs w:val="24"/>
        </w:rPr>
        <w:t xml:space="preserve">osoby mające ukończone </w:t>
      </w:r>
      <w:r w:rsidRPr="00A40A73">
        <w:rPr>
          <w:rFonts w:ascii="Arial" w:hAnsi="Arial" w:cs="Arial"/>
          <w:sz w:val="24"/>
          <w:szCs w:val="24"/>
        </w:rPr>
        <w:t>18 lat – wymagany dokument:</w:t>
      </w:r>
    </w:p>
    <w:p w:rsidR="00A40A73" w:rsidRPr="00A40A73" w:rsidRDefault="00A40A73" w:rsidP="00A40A73">
      <w:pPr>
        <w:rPr>
          <w:rFonts w:ascii="Arial" w:hAnsi="Arial" w:cs="Arial"/>
          <w:sz w:val="24"/>
          <w:szCs w:val="24"/>
        </w:rPr>
      </w:pPr>
      <w:r w:rsidRPr="00A40A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Osoba która ukończyła 18 lat jest uprawniona do kierowania rowerem, wózkiem rowerowym, pojazdem zaprzęgowym nie posiadając dokumentu potwierdzającego posiadania tych uprawnień.</w:t>
      </w:r>
    </w:p>
    <w:p w:rsidR="00A40A73" w:rsidRPr="00171F33" w:rsidRDefault="00A40A73" w:rsidP="00171F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40A73" w:rsidRPr="00171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CC"/>
    <w:rsid w:val="00171F33"/>
    <w:rsid w:val="00724AD7"/>
    <w:rsid w:val="00A223CC"/>
    <w:rsid w:val="00A40A73"/>
    <w:rsid w:val="00F3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3</cp:revision>
  <dcterms:created xsi:type="dcterms:W3CDTF">2021-03-25T14:59:00Z</dcterms:created>
  <dcterms:modified xsi:type="dcterms:W3CDTF">2021-03-30T07:11:00Z</dcterms:modified>
</cp:coreProperties>
</file>