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A0" w:rsidRDefault="00BE26A0" w:rsidP="00BE26A0">
      <w:r>
        <w:t>Dwóch policjantów kryminalnych wyprowadza zakutego w kajdanki mężczyznę z policyjnego aresztu. Po wyjściu na zewnątrz, zatrzymany mężczyzna w obecności policjantów wsiada do nieoznakowanego radiowozu na parkingu policyjnym.</w:t>
      </w:r>
    </w:p>
    <w:p w:rsidR="00A25D4D" w:rsidRDefault="00A25D4D">
      <w:bookmarkStart w:id="0" w:name="_GoBack"/>
      <w:bookmarkEnd w:id="0"/>
    </w:p>
    <w:sectPr w:rsidR="00A2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B8"/>
    <w:rsid w:val="00A25D4D"/>
    <w:rsid w:val="00BC51B8"/>
    <w:rsid w:val="00B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6A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6A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Szpiech Piotr</dc:creator>
  <cp:lastModifiedBy>Szpiech Piotr</cp:lastModifiedBy>
  <cp:revision>2</cp:revision>
  <dcterms:created xsi:type="dcterms:W3CDTF">2022-06-14T08:49:00Z</dcterms:created>
  <dcterms:modified xsi:type="dcterms:W3CDTF">2022-06-14T08:49:00Z</dcterms:modified>
</cp:coreProperties>
</file>