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6C32AD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[W lewym górnym rogu strony: policyjne logo z widocznymi napisami: KRAKÓW, Wydział Ruchu Drogowego KWP]</w:t>
      </w:r>
    </w:p>
    <w:p w14:paraId="079E6192" w14:textId="77777777" w:rsidR="00D80734" w:rsidRPr="006C32AD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11C48D" w14:textId="77777777" w:rsidR="00171F33" w:rsidRPr="006C32AD" w:rsidRDefault="00171F33" w:rsidP="00F142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Piątkowy przepis drogowy</w:t>
      </w:r>
    </w:p>
    <w:p w14:paraId="5EAE3CFF" w14:textId="77777777" w:rsidR="00D80734" w:rsidRPr="006C32AD" w:rsidRDefault="00D80734" w:rsidP="00F1423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66F26E" w14:textId="7BCCE8B2" w:rsidR="005A78C0" w:rsidRPr="006C32AD" w:rsidRDefault="005F2D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p</w:t>
      </w:r>
      <w:r w:rsidR="00A039B6">
        <w:rPr>
          <w:rFonts w:ascii="Arial" w:hAnsi="Arial" w:cs="Arial"/>
          <w:sz w:val="20"/>
          <w:szCs w:val="20"/>
        </w:rPr>
        <w:t>rędkość zespołu pojazdów</w:t>
      </w:r>
    </w:p>
    <w:p w14:paraId="516F4019" w14:textId="77777777"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54A565" w14:textId="311B2413" w:rsidR="00D5714E" w:rsidRPr="006C32AD" w:rsidRDefault="005A78C0" w:rsidP="00A03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 Po prawej stronie fotografia przedstawiająca</w:t>
      </w:r>
      <w:r w:rsidR="00A039B6">
        <w:rPr>
          <w:rFonts w:ascii="Arial" w:hAnsi="Arial" w:cs="Arial"/>
          <w:sz w:val="20"/>
          <w:szCs w:val="20"/>
        </w:rPr>
        <w:t xml:space="preserve"> samochód terenowy ciągnący przyczepę dwuosiową]</w:t>
      </w:r>
    </w:p>
    <w:p w14:paraId="00239D6B" w14:textId="77777777"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0BA3D9" w14:textId="73F5C620" w:rsidR="00330B74" w:rsidRPr="00A039B6" w:rsidRDefault="00A039B6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39B6">
        <w:rPr>
          <w:rFonts w:ascii="Arial" w:hAnsi="Arial" w:cs="Arial"/>
          <w:sz w:val="20"/>
          <w:szCs w:val="20"/>
        </w:rPr>
        <w:t>Posiadacze prawa jazdy kat. B użytkując pojazdy samochodowe o dopuszczalnej masie całkowitej nieprzekraczającej 3,5 t  często korzystają z uprawnienia do ciągnięcia przyczep. Należy jednak wtedy pamiętać, że dopuszczalna prędkość takiego zespołu pojazdów jest inna niż w przypadku pojazdu bez przyczepy i wynosi odpowiednio:</w:t>
      </w:r>
    </w:p>
    <w:p w14:paraId="452F2C39" w14:textId="36BEA6B9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0ECCAA" w14:textId="13571EA9" w:rsidR="00A039B6" w:rsidRPr="00A039B6" w:rsidRDefault="00A039B6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39B6">
        <w:rPr>
          <w:rFonts w:ascii="Arial" w:hAnsi="Arial" w:cs="Arial"/>
          <w:sz w:val="20"/>
          <w:szCs w:val="20"/>
        </w:rPr>
        <w:t>Obszar zabudowany: przez całą dobę: 50 km/h</w:t>
      </w:r>
    </w:p>
    <w:p w14:paraId="103FF989" w14:textId="62145B68" w:rsidR="00A039B6" w:rsidRPr="00A039B6" w:rsidRDefault="00A039B6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39B6">
        <w:rPr>
          <w:rFonts w:ascii="Arial" w:hAnsi="Arial" w:cs="Arial"/>
          <w:sz w:val="20"/>
          <w:szCs w:val="20"/>
        </w:rPr>
        <w:t>Obszar zabudowany: strefa zamieszkania: 20 km/h</w:t>
      </w:r>
    </w:p>
    <w:p w14:paraId="6ADB740B" w14:textId="1CCBF81A" w:rsidR="00A039B6" w:rsidRPr="00A039B6" w:rsidRDefault="00A039B6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39B6">
        <w:rPr>
          <w:rFonts w:ascii="Arial" w:hAnsi="Arial" w:cs="Arial"/>
          <w:sz w:val="20"/>
          <w:szCs w:val="20"/>
        </w:rPr>
        <w:t>Poza obszarem zabudowanym: autostrady: 80 km/h</w:t>
      </w:r>
    </w:p>
    <w:p w14:paraId="0F0905CD" w14:textId="532EE8D3" w:rsidR="00A039B6" w:rsidRPr="00A039B6" w:rsidRDefault="00A039B6" w:rsidP="00A03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39B6">
        <w:rPr>
          <w:rFonts w:ascii="Arial" w:hAnsi="Arial" w:cs="Arial"/>
          <w:sz w:val="20"/>
          <w:szCs w:val="20"/>
        </w:rPr>
        <w:t>Poza obszarem zabudowanym: drogi ekspresowe: 80 km/h</w:t>
      </w:r>
    </w:p>
    <w:p w14:paraId="37424B0C" w14:textId="05A18C05" w:rsidR="00A039B6" w:rsidRPr="00A039B6" w:rsidRDefault="00A039B6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39B6">
        <w:rPr>
          <w:rFonts w:ascii="Arial" w:hAnsi="Arial" w:cs="Arial"/>
          <w:sz w:val="20"/>
          <w:szCs w:val="20"/>
        </w:rPr>
        <w:t xml:space="preserve">Poza obszarem zabudowanym: droga dwujezdniowa o co najmniej </w:t>
      </w:r>
      <w:r>
        <w:rPr>
          <w:rFonts w:ascii="Arial" w:hAnsi="Arial" w:cs="Arial"/>
          <w:sz w:val="20"/>
          <w:szCs w:val="20"/>
        </w:rPr>
        <w:br/>
      </w:r>
      <w:r w:rsidRPr="00A039B6">
        <w:rPr>
          <w:rFonts w:ascii="Arial" w:hAnsi="Arial" w:cs="Arial"/>
          <w:sz w:val="20"/>
          <w:szCs w:val="20"/>
        </w:rPr>
        <w:t>dwóch pasach ruchu dla każdego kierunku: 80 km/h</w:t>
      </w:r>
    </w:p>
    <w:p w14:paraId="19AEDC3D" w14:textId="73E6407C" w:rsidR="00330B74" w:rsidRPr="00A039B6" w:rsidRDefault="00A039B6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39B6">
        <w:rPr>
          <w:rFonts w:ascii="Arial" w:hAnsi="Arial" w:cs="Arial"/>
          <w:sz w:val="20"/>
          <w:szCs w:val="20"/>
        </w:rPr>
        <w:t xml:space="preserve">Poza obszarem zabudowanym: pozostałe drogi: 70 km/h </w:t>
      </w:r>
    </w:p>
    <w:p w14:paraId="6443D504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4FF7E3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E5757D" w14:textId="77777777" w:rsidR="00330B74" w:rsidRPr="00F1423C" w:rsidRDefault="00330B7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D914D4" w14:textId="77777777" w:rsidR="004056BE" w:rsidRPr="00F1423C" w:rsidRDefault="004056BE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2"/>
  </w:num>
  <w:num w:numId="2" w16cid:durableId="1885941266">
    <w:abstractNumId w:val="1"/>
  </w:num>
  <w:num w:numId="3" w16cid:durableId="49626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A24B8"/>
    <w:rsid w:val="005A78C0"/>
    <w:rsid w:val="005F2D48"/>
    <w:rsid w:val="006A21CD"/>
    <w:rsid w:val="006C32AD"/>
    <w:rsid w:val="00724AD7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</cp:revision>
  <dcterms:created xsi:type="dcterms:W3CDTF">2022-10-06T09:32:00Z</dcterms:created>
  <dcterms:modified xsi:type="dcterms:W3CDTF">2022-10-06T10:11:00Z</dcterms:modified>
</cp:coreProperties>
</file>