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CF6111">
      <w:r>
        <w:t>DESKRYPCJA DO FILMU</w:t>
      </w:r>
      <w:bookmarkStart w:id="0" w:name="_GoBack"/>
      <w:bookmarkEnd w:id="0"/>
    </w:p>
    <w:p w:rsidR="00CF6111" w:rsidRDefault="00CF6111" w:rsidP="00CF6111">
      <w:pPr>
        <w:jc w:val="both"/>
      </w:pPr>
      <w:r>
        <w:t xml:space="preserve">Policjanci kryminalni zakładają mężczyźnie kajdanki na ręce trzymane z tyłu. Następnie funkcjonariusze prowadzą zatrzymanego przez parking i wsadzają go do radiowozu. </w:t>
      </w:r>
    </w:p>
    <w:sectPr w:rsidR="00CF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11"/>
    <w:rsid w:val="00027E07"/>
    <w:rsid w:val="00702057"/>
    <w:rsid w:val="00C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EB8F"/>
  <w15:chartTrackingRefBased/>
  <w15:docId w15:val="{FC722CE9-20D5-46AC-9657-FA1DA02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2023-04-04T05:55:00Z</dcterms:created>
  <dcterms:modified xsi:type="dcterms:W3CDTF">2023-04-04T05:57:00Z</dcterms:modified>
</cp:coreProperties>
</file>