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3358" w:rsidRPr="00DC7C02" w:rsidRDefault="00843358" w:rsidP="00DC7C02">
      <w:pPr>
        <w:tabs>
          <w:tab w:val="left" w:pos="2694"/>
        </w:tabs>
        <w:spacing w:line="240" w:lineRule="auto"/>
        <w:rPr>
          <w:rFonts w:cs="Times New Roman"/>
          <w:sz w:val="24"/>
          <w:szCs w:val="24"/>
        </w:rPr>
      </w:pPr>
      <w:r w:rsidRPr="00DC7C02">
        <w:rPr>
          <w:rFonts w:cs="Times New Roman"/>
          <w:sz w:val="24"/>
          <w:szCs w:val="24"/>
        </w:rPr>
        <w:t>[W lewym górnym rogu strony: policyjne logo z widocznymi napisami: KRAKÓW, Wydział Ruchu Drogowego KWP]</w:t>
      </w:r>
    </w:p>
    <w:p w:rsidR="00843358" w:rsidRPr="00DC7C02" w:rsidRDefault="00843358" w:rsidP="00DC7C02">
      <w:pPr>
        <w:spacing w:line="240" w:lineRule="auto"/>
        <w:rPr>
          <w:rFonts w:cs="Times New Roman"/>
          <w:sz w:val="24"/>
          <w:szCs w:val="24"/>
        </w:rPr>
      </w:pPr>
      <w:r w:rsidRPr="00DC7C02">
        <w:rPr>
          <w:rFonts w:cs="Times New Roman"/>
          <w:sz w:val="24"/>
          <w:szCs w:val="24"/>
        </w:rPr>
        <w:t>Piątkowy przepis drogowy</w:t>
      </w:r>
    </w:p>
    <w:p w:rsidR="00687BDA" w:rsidRPr="00DC7C02" w:rsidRDefault="00B85DE5" w:rsidP="00DC7C02">
      <w:pPr>
        <w:spacing w:line="240" w:lineRule="auto"/>
        <w:rPr>
          <w:rFonts w:ascii="Arial" w:hAnsi="Arial" w:cs="Arial"/>
          <w:sz w:val="24"/>
          <w:szCs w:val="24"/>
        </w:rPr>
      </w:pPr>
      <w:r>
        <w:rPr>
          <w:rFonts w:ascii="Arial" w:hAnsi="Arial" w:cs="Arial"/>
          <w:sz w:val="24"/>
          <w:szCs w:val="24"/>
        </w:rPr>
        <w:t>Sposoby zatrzymywania do kontroli drogowej</w:t>
      </w:r>
    </w:p>
    <w:p w:rsidR="007D64A7" w:rsidRDefault="001F5156" w:rsidP="00455BEA">
      <w:pPr>
        <w:spacing w:line="360" w:lineRule="auto"/>
        <w:rPr>
          <w:rFonts w:ascii="Arial" w:hAnsi="Arial" w:cs="Arial"/>
          <w:sz w:val="24"/>
          <w:szCs w:val="24"/>
        </w:rPr>
      </w:pPr>
      <w:r>
        <w:rPr>
          <w:rFonts w:ascii="Arial" w:hAnsi="Arial" w:cs="Arial"/>
          <w:sz w:val="24"/>
          <w:szCs w:val="24"/>
        </w:rPr>
        <w:t>[na środku strony, na całej szerokości umieszczone dwie fotografie przechodzące płynnie jedna w drugą. Na fotografii po lewej widoczn</w:t>
      </w:r>
      <w:r w:rsidR="00B85DE5">
        <w:rPr>
          <w:rFonts w:ascii="Arial" w:hAnsi="Arial" w:cs="Arial"/>
          <w:sz w:val="24"/>
          <w:szCs w:val="24"/>
        </w:rPr>
        <w:t>a</w:t>
      </w:r>
      <w:r>
        <w:rPr>
          <w:rFonts w:ascii="Arial" w:hAnsi="Arial" w:cs="Arial"/>
          <w:sz w:val="24"/>
          <w:szCs w:val="24"/>
        </w:rPr>
        <w:t xml:space="preserve"> jest policjant</w:t>
      </w:r>
      <w:r w:rsidR="00B85DE5">
        <w:rPr>
          <w:rFonts w:ascii="Arial" w:hAnsi="Arial" w:cs="Arial"/>
          <w:sz w:val="24"/>
          <w:szCs w:val="24"/>
        </w:rPr>
        <w:t>ka</w:t>
      </w:r>
      <w:r>
        <w:rPr>
          <w:rFonts w:ascii="Arial" w:hAnsi="Arial" w:cs="Arial"/>
          <w:sz w:val="24"/>
          <w:szCs w:val="24"/>
        </w:rPr>
        <w:t xml:space="preserve"> ruchu drogowego (kamizelka odblaskowa, biała czapka) dając</w:t>
      </w:r>
      <w:r w:rsidR="00B85DE5">
        <w:rPr>
          <w:rFonts w:ascii="Arial" w:hAnsi="Arial" w:cs="Arial"/>
          <w:sz w:val="24"/>
          <w:szCs w:val="24"/>
        </w:rPr>
        <w:t>a</w:t>
      </w:r>
      <w:r>
        <w:rPr>
          <w:rFonts w:ascii="Arial" w:hAnsi="Arial" w:cs="Arial"/>
          <w:sz w:val="24"/>
          <w:szCs w:val="24"/>
        </w:rPr>
        <w:t xml:space="preserve"> znak do zatrzymania za pomocą tarczy do zatrzymywania pojazdów. Na przylegającym zdjęciu po prawej stronie widoczny jest fragment radiowozu oznakowanego</w:t>
      </w:r>
      <w:r w:rsidR="00B85DE5">
        <w:rPr>
          <w:rFonts w:ascii="Arial" w:hAnsi="Arial" w:cs="Arial"/>
          <w:sz w:val="24"/>
          <w:szCs w:val="24"/>
        </w:rPr>
        <w:t xml:space="preserve"> z włączonymi sygnałami . Przed nim widać fragment zatrzymywanego samochodu.</w:t>
      </w:r>
      <w:r w:rsidR="007D64A7">
        <w:rPr>
          <w:rFonts w:ascii="Arial" w:hAnsi="Arial" w:cs="Arial"/>
          <w:sz w:val="24"/>
          <w:szCs w:val="24"/>
        </w:rPr>
        <w:t>]</w:t>
      </w:r>
    </w:p>
    <w:p w:rsidR="007D64A7" w:rsidRDefault="007D64A7" w:rsidP="00455BEA">
      <w:pPr>
        <w:spacing w:line="360" w:lineRule="auto"/>
        <w:rPr>
          <w:rFonts w:ascii="Arial" w:hAnsi="Arial" w:cs="Arial"/>
          <w:sz w:val="24"/>
          <w:szCs w:val="24"/>
        </w:rPr>
      </w:pPr>
      <w:r>
        <w:rPr>
          <w:rFonts w:ascii="Arial" w:hAnsi="Arial" w:cs="Arial"/>
          <w:sz w:val="24"/>
          <w:szCs w:val="24"/>
        </w:rPr>
        <w:t>[Poniżej zdjęć znajduje się tabela przedstawiająca w jaki sposób Policja może zatrzymywać pojazdy do kontrol</w:t>
      </w:r>
      <w:r w:rsidR="00F52086">
        <w:rPr>
          <w:rFonts w:ascii="Arial" w:hAnsi="Arial" w:cs="Arial"/>
          <w:sz w:val="24"/>
          <w:szCs w:val="24"/>
        </w:rPr>
        <w:t>i]:</w:t>
      </w:r>
    </w:p>
    <w:p w:rsidR="007D64A7" w:rsidRDefault="007D64A7" w:rsidP="00455BEA">
      <w:pPr>
        <w:spacing w:line="360" w:lineRule="auto"/>
        <w:rPr>
          <w:rFonts w:ascii="Arial" w:hAnsi="Arial" w:cs="Arial"/>
          <w:sz w:val="24"/>
          <w:szCs w:val="24"/>
        </w:rPr>
      </w:pPr>
      <w:r>
        <w:rPr>
          <w:rFonts w:ascii="Arial" w:hAnsi="Arial" w:cs="Arial"/>
          <w:sz w:val="24"/>
          <w:szCs w:val="24"/>
        </w:rPr>
        <w:t>W obszarze zabudowanym, funkcjonariusz umundurowany</w:t>
      </w:r>
      <w:r w:rsidR="004120FD">
        <w:rPr>
          <w:rFonts w:ascii="Arial" w:hAnsi="Arial" w:cs="Arial"/>
          <w:sz w:val="24"/>
          <w:szCs w:val="24"/>
        </w:rPr>
        <w:t xml:space="preserve">, poruszając się pieszo, </w:t>
      </w:r>
      <w:r>
        <w:rPr>
          <w:rFonts w:ascii="Arial" w:hAnsi="Arial" w:cs="Arial"/>
          <w:sz w:val="24"/>
          <w:szCs w:val="24"/>
        </w:rPr>
        <w:t>w warunkach dostatecznej widoczności zatrzymuje pojazdy tarczą do zatrzymywania pojazdów lub przez wyraźny sygnał ręką. W warunkach niedostatecznej widoczności zatrzymuje on pojazdy tarczą ze światłem odblaskowym, tarczą ze światłem czerwonym lub latarką ze światłem czerwonym.</w:t>
      </w:r>
    </w:p>
    <w:p w:rsidR="007D64A7" w:rsidRDefault="007D64A7" w:rsidP="007D64A7">
      <w:pPr>
        <w:spacing w:line="360" w:lineRule="auto"/>
        <w:rPr>
          <w:rFonts w:ascii="Arial" w:hAnsi="Arial" w:cs="Arial"/>
          <w:sz w:val="24"/>
          <w:szCs w:val="24"/>
        </w:rPr>
      </w:pPr>
      <w:r>
        <w:rPr>
          <w:rFonts w:ascii="Arial" w:hAnsi="Arial" w:cs="Arial"/>
          <w:sz w:val="24"/>
          <w:szCs w:val="24"/>
        </w:rPr>
        <w:t>W obszarze zabudowanym, funkcjonariusz nieumundurowany,</w:t>
      </w:r>
      <w:r w:rsidR="004120FD">
        <w:rPr>
          <w:rFonts w:ascii="Arial" w:hAnsi="Arial" w:cs="Arial"/>
          <w:sz w:val="24"/>
          <w:szCs w:val="24"/>
        </w:rPr>
        <w:t xml:space="preserve"> poruszając się pieszo</w:t>
      </w:r>
      <w:r>
        <w:rPr>
          <w:rFonts w:ascii="Arial" w:hAnsi="Arial" w:cs="Arial"/>
          <w:sz w:val="24"/>
          <w:szCs w:val="24"/>
        </w:rPr>
        <w:t xml:space="preserve"> w warunkach dostatecznej widoczności zatrzymuje pojazdy tarczą do zatrzymywania pojazdów. W warunkach niedostatecznej widoczności zatrzymuje on pojazdy tarczą ze światłem odblaskowym, tarczą ze światłem czerwonym lub latarką ze światłem czerwonym.</w:t>
      </w:r>
    </w:p>
    <w:p w:rsidR="00F52086" w:rsidRDefault="007D64A7" w:rsidP="00F52086">
      <w:pPr>
        <w:spacing w:line="360" w:lineRule="auto"/>
        <w:rPr>
          <w:rFonts w:ascii="Arial" w:hAnsi="Arial" w:cs="Arial"/>
          <w:sz w:val="24"/>
          <w:szCs w:val="24"/>
        </w:rPr>
      </w:pPr>
      <w:r>
        <w:rPr>
          <w:rFonts w:ascii="Arial" w:hAnsi="Arial" w:cs="Arial"/>
          <w:sz w:val="24"/>
          <w:szCs w:val="24"/>
        </w:rPr>
        <w:t>Poza obszarem zabudowanym zatrzymywać pojazdy do kontroli może tylko funkcjonariusz umundurowany.</w:t>
      </w:r>
      <w:r w:rsidR="00F52086">
        <w:rPr>
          <w:rFonts w:ascii="Arial" w:hAnsi="Arial" w:cs="Arial"/>
          <w:sz w:val="24"/>
          <w:szCs w:val="24"/>
        </w:rPr>
        <w:t xml:space="preserve"> W warunkach niedostatecznej widoczności zatrzymuje on pojazdy tarczą ze światłem odblaskowym, tarczą ze światłem czerwonym lub latarką ze światłem czerwonym.</w:t>
      </w:r>
    </w:p>
    <w:p w:rsidR="00F52086" w:rsidRDefault="00F52086" w:rsidP="00F52086">
      <w:pPr>
        <w:spacing w:line="360" w:lineRule="auto"/>
        <w:rPr>
          <w:rFonts w:ascii="Arial" w:hAnsi="Arial" w:cs="Arial"/>
          <w:sz w:val="24"/>
          <w:szCs w:val="24"/>
        </w:rPr>
      </w:pPr>
      <w:r>
        <w:rPr>
          <w:rFonts w:ascii="Arial" w:hAnsi="Arial" w:cs="Arial"/>
          <w:sz w:val="24"/>
          <w:szCs w:val="24"/>
        </w:rPr>
        <w:t>Policja ma prawo zatrzymywać pojazdy z radiowozu oznakowanego lub nieoznakowanego bez względu na stan widoczności (jednak poza obszarem zabudowanym policjanci muszą być w mundurach). Zatrzymywanie odbywa się przy użyciu narzędzi opisanych przy zatrzymywaniu pieszo lub za pomocą sygnałów świetlnych, dźwiękowych i nagłaśniających, zamontowanych w radiowozie.</w:t>
      </w:r>
    </w:p>
    <w:p w:rsidR="00F52086" w:rsidRDefault="00F52086" w:rsidP="00F52086">
      <w:pPr>
        <w:spacing w:line="360" w:lineRule="auto"/>
        <w:rPr>
          <w:rFonts w:ascii="Arial" w:hAnsi="Arial" w:cs="Arial"/>
          <w:sz w:val="24"/>
          <w:szCs w:val="24"/>
        </w:rPr>
      </w:pPr>
    </w:p>
    <w:p w:rsidR="007D64A7" w:rsidRDefault="00F52086" w:rsidP="007D64A7">
      <w:pPr>
        <w:spacing w:line="360" w:lineRule="auto"/>
        <w:rPr>
          <w:rFonts w:ascii="Arial" w:hAnsi="Arial" w:cs="Arial"/>
          <w:sz w:val="24"/>
          <w:szCs w:val="24"/>
        </w:rPr>
      </w:pPr>
      <w:r>
        <w:rPr>
          <w:rFonts w:ascii="Arial" w:hAnsi="Arial" w:cs="Arial"/>
          <w:sz w:val="24"/>
          <w:szCs w:val="24"/>
        </w:rPr>
        <w:t>[na stronie nr 2 znajduje się tabela przedstawiająca sposoby zatrzymywania pojazdów do kontroli jakich mogą używać inne służby uprawnione do kontroli pojazdów]:</w:t>
      </w:r>
    </w:p>
    <w:p w:rsidR="00F52086" w:rsidRDefault="00F52086" w:rsidP="007D64A7">
      <w:pPr>
        <w:spacing w:line="360" w:lineRule="auto"/>
        <w:rPr>
          <w:rFonts w:ascii="Arial" w:hAnsi="Arial" w:cs="Arial"/>
          <w:sz w:val="24"/>
          <w:szCs w:val="24"/>
        </w:rPr>
      </w:pPr>
      <w:r>
        <w:rPr>
          <w:rFonts w:ascii="Arial" w:hAnsi="Arial" w:cs="Arial"/>
          <w:sz w:val="24"/>
          <w:szCs w:val="24"/>
        </w:rPr>
        <w:t>Wszystkie opisane niżej przypadki dotyczą funkcjonariuszy wyłącznie umundurowanych zatrzymujących pojazdy zarówno w obszarze zabudowanym jak i poza nim.</w:t>
      </w:r>
    </w:p>
    <w:p w:rsidR="004120FD" w:rsidRDefault="00F52086" w:rsidP="007D64A7">
      <w:pPr>
        <w:spacing w:line="360" w:lineRule="auto"/>
        <w:rPr>
          <w:rFonts w:ascii="Arial" w:hAnsi="Arial" w:cs="Arial"/>
          <w:sz w:val="24"/>
          <w:szCs w:val="24"/>
        </w:rPr>
      </w:pPr>
      <w:r>
        <w:rPr>
          <w:rFonts w:ascii="Arial" w:hAnsi="Arial" w:cs="Arial"/>
          <w:sz w:val="24"/>
          <w:szCs w:val="24"/>
        </w:rPr>
        <w:lastRenderedPageBreak/>
        <w:t>Inspekcja transportu Drogowego</w:t>
      </w:r>
    </w:p>
    <w:p w:rsidR="004120FD" w:rsidRDefault="004120FD" w:rsidP="004120FD">
      <w:pPr>
        <w:spacing w:line="360" w:lineRule="auto"/>
        <w:rPr>
          <w:rFonts w:ascii="Arial" w:hAnsi="Arial" w:cs="Arial"/>
          <w:sz w:val="24"/>
          <w:szCs w:val="24"/>
        </w:rPr>
      </w:pPr>
      <w:r>
        <w:rPr>
          <w:rFonts w:ascii="Arial" w:hAnsi="Arial" w:cs="Arial"/>
          <w:sz w:val="24"/>
          <w:szCs w:val="24"/>
        </w:rPr>
        <w:t>Poruszając się pieszo, w warunkach dostatecznej widoczności, funkcjonariusz zatrzymuje pojazdy tarczą do zatrzymywania pojazdów lub przez wyraźny sygnał ręką. W warunkach niedostatecznej widoczności zatrzymuje on pojazdy tarczą ze światłem odblaskowym, tarczą ze światłem czerwonym lub latarką ze światłem czerwonym. Zatrzymanie z pojazdu może odbywać się przy użyciu powyższych narzędzi lub za pomocą sygnałów świetlnych, dźwiękowych i nagłaśniających, zamontowanych w radiowozie oznakowanym lub nieoznakowanym.</w:t>
      </w:r>
    </w:p>
    <w:p w:rsidR="004120FD" w:rsidRDefault="004120FD" w:rsidP="004120FD">
      <w:pPr>
        <w:spacing w:line="360" w:lineRule="auto"/>
        <w:rPr>
          <w:rFonts w:ascii="Arial" w:hAnsi="Arial" w:cs="Arial"/>
          <w:sz w:val="24"/>
          <w:szCs w:val="24"/>
        </w:rPr>
      </w:pPr>
      <w:r>
        <w:rPr>
          <w:rFonts w:ascii="Arial" w:hAnsi="Arial" w:cs="Arial"/>
          <w:sz w:val="24"/>
          <w:szCs w:val="24"/>
        </w:rPr>
        <w:t>Straż Graniczna</w:t>
      </w:r>
    </w:p>
    <w:p w:rsidR="004120FD" w:rsidRDefault="004120FD" w:rsidP="004120FD">
      <w:pPr>
        <w:spacing w:line="360" w:lineRule="auto"/>
        <w:rPr>
          <w:rFonts w:ascii="Arial" w:hAnsi="Arial" w:cs="Arial"/>
          <w:sz w:val="24"/>
          <w:szCs w:val="24"/>
        </w:rPr>
      </w:pPr>
      <w:r>
        <w:rPr>
          <w:rFonts w:ascii="Arial" w:hAnsi="Arial" w:cs="Arial"/>
          <w:sz w:val="24"/>
          <w:szCs w:val="24"/>
        </w:rPr>
        <w:t>Poruszając się pieszo, w warunkach dostatecznej widoczności, funkcjonariusz zatrzymuje pojazdy tarczą do zatrzymywania pojazdów lub przez wyraźny sygnał ręką. W warunkach niedostatecznej widoczności zatrzymuje on pojazdy tarczą ze światłem odblaskowym, tarczą ze światłem czerwonym lub latarką ze światłem czerwonym. Zatrzymanie z pojazdu może odbywać się przy użyciu powyższych narzędzi lub za pomocą sygnałów świetlnych, dźwiękowych i nagłaśniających, zamontowanych w radiowozie oznakowanym lub nieoznakowanym.</w:t>
      </w:r>
    </w:p>
    <w:p w:rsidR="004120FD" w:rsidRDefault="004120FD" w:rsidP="004120FD">
      <w:pPr>
        <w:spacing w:line="360" w:lineRule="auto"/>
        <w:rPr>
          <w:rFonts w:ascii="Arial" w:hAnsi="Arial" w:cs="Arial"/>
          <w:sz w:val="24"/>
          <w:szCs w:val="24"/>
        </w:rPr>
      </w:pPr>
      <w:r>
        <w:rPr>
          <w:rFonts w:ascii="Arial" w:hAnsi="Arial" w:cs="Arial"/>
          <w:sz w:val="24"/>
          <w:szCs w:val="24"/>
        </w:rPr>
        <w:t>Służba Celno-Skarbowa</w:t>
      </w:r>
    </w:p>
    <w:p w:rsidR="004120FD" w:rsidRDefault="004120FD" w:rsidP="004120FD">
      <w:pPr>
        <w:spacing w:line="360" w:lineRule="auto"/>
        <w:rPr>
          <w:rFonts w:ascii="Arial" w:hAnsi="Arial" w:cs="Arial"/>
          <w:sz w:val="24"/>
          <w:szCs w:val="24"/>
        </w:rPr>
      </w:pPr>
      <w:r>
        <w:rPr>
          <w:rFonts w:ascii="Arial" w:hAnsi="Arial" w:cs="Arial"/>
          <w:sz w:val="24"/>
          <w:szCs w:val="24"/>
        </w:rPr>
        <w:t>Poruszając się pieszo, w warunkach dostatecznej widoczności, funkcjonariusz zatrzymuje pojazdy tarczą do zatrzymywania pojazdów lub przez wyraźny sygnał ręką. W warunkach niedostatecznej widoczności zatrzymuje on pojazdy tarczą ze światłem odblaskowym, tarczą ze światłem czerwonym lub latarką ze światłem czerwonym. Zatrzymanie z pojazdu może odbywać się przy użyciu powyższych narzędzi lub za pomocą sygnałów świetlnych, dźwiękowych i nagłaśniających, zamontowanych w radiowozie oznakowanym lub nieoznakowanym.</w:t>
      </w:r>
    </w:p>
    <w:p w:rsidR="004120FD" w:rsidRDefault="004120FD" w:rsidP="004120FD">
      <w:pPr>
        <w:spacing w:line="360" w:lineRule="auto"/>
        <w:rPr>
          <w:rFonts w:ascii="Arial" w:hAnsi="Arial" w:cs="Arial"/>
          <w:sz w:val="24"/>
          <w:szCs w:val="24"/>
        </w:rPr>
      </w:pPr>
      <w:r>
        <w:rPr>
          <w:rFonts w:ascii="Arial" w:hAnsi="Arial" w:cs="Arial"/>
          <w:sz w:val="24"/>
          <w:szCs w:val="24"/>
        </w:rPr>
        <w:t>Inspekcja Ochrony Środowiska</w:t>
      </w:r>
    </w:p>
    <w:p w:rsidR="004120FD" w:rsidRDefault="004120FD" w:rsidP="004120FD">
      <w:pPr>
        <w:spacing w:line="360" w:lineRule="auto"/>
        <w:rPr>
          <w:rFonts w:ascii="Arial" w:hAnsi="Arial" w:cs="Arial"/>
          <w:sz w:val="24"/>
          <w:szCs w:val="24"/>
        </w:rPr>
      </w:pPr>
      <w:r>
        <w:rPr>
          <w:rFonts w:ascii="Arial" w:hAnsi="Arial" w:cs="Arial"/>
          <w:sz w:val="24"/>
          <w:szCs w:val="24"/>
        </w:rPr>
        <w:t>Inspektor Ochrony Środowiska może zatrzymywać pojazdy poruszając się wyłącznie pieszo. W warunkach dostatecznej widoczności, funkcjonariusz zatrzymuje pojazdy tarczą do zatrzymywania pojazdów lub przez wyraźny sygnał ręką. W warunkach niedostatecznej widoczności zatrzymuje on pojazdy tarczą ze światłem odblaskowym, tarczą ze światłem czerwonym lub latarką ze światłem czerwonym. Inspektor Ochrony Środowiska ma obowiązek mieć na sobie ubiór zapewniający mu łatwą rozpoznawalność.</w:t>
      </w:r>
    </w:p>
    <w:p w:rsidR="007B4B67" w:rsidRDefault="007B4B67" w:rsidP="004120FD">
      <w:pPr>
        <w:spacing w:line="360" w:lineRule="auto"/>
        <w:rPr>
          <w:rFonts w:ascii="Arial" w:hAnsi="Arial" w:cs="Arial"/>
          <w:sz w:val="24"/>
          <w:szCs w:val="24"/>
        </w:rPr>
      </w:pPr>
      <w:r>
        <w:rPr>
          <w:rFonts w:ascii="Arial" w:hAnsi="Arial" w:cs="Arial"/>
          <w:sz w:val="24"/>
          <w:szCs w:val="24"/>
        </w:rPr>
        <w:t>Straż Gminna lub Straż Miejska</w:t>
      </w:r>
    </w:p>
    <w:p w:rsidR="007B4B67" w:rsidRDefault="007B4B67" w:rsidP="004120FD">
      <w:pPr>
        <w:spacing w:line="360" w:lineRule="auto"/>
        <w:rPr>
          <w:rFonts w:ascii="Arial" w:hAnsi="Arial" w:cs="Arial"/>
          <w:sz w:val="24"/>
          <w:szCs w:val="24"/>
        </w:rPr>
      </w:pPr>
      <w:r>
        <w:rPr>
          <w:rFonts w:ascii="Arial" w:hAnsi="Arial" w:cs="Arial"/>
          <w:sz w:val="24"/>
          <w:szCs w:val="24"/>
        </w:rPr>
        <w:t xml:space="preserve">Poruszając się pieszo, w warunkach dostatecznej widoczności, funkcjonariusz zatrzymuje pojazdy tarczą do zatrzymywania pojazdów lub przez wyraźny sygnał ręką. W warunkach niedostatecznej widoczności zatrzymuje on pojazdy tarczą ze światłem odblaskowym, tarczą ze światłem </w:t>
      </w:r>
      <w:r>
        <w:rPr>
          <w:rFonts w:ascii="Arial" w:hAnsi="Arial" w:cs="Arial"/>
          <w:sz w:val="24"/>
          <w:szCs w:val="24"/>
        </w:rPr>
        <w:lastRenderedPageBreak/>
        <w:t>czerwonym lub latarką ze światłem czerwonym. Strażnik może zatrzymywać pojazdy z radiowozu oznakowanego przy użyciu powyższych narzędzi.</w:t>
      </w:r>
    </w:p>
    <w:p w:rsidR="007B4B67" w:rsidRDefault="007B4B67" w:rsidP="004120FD">
      <w:pPr>
        <w:spacing w:line="360" w:lineRule="auto"/>
        <w:rPr>
          <w:rFonts w:ascii="Arial" w:hAnsi="Arial" w:cs="Arial"/>
          <w:sz w:val="24"/>
          <w:szCs w:val="24"/>
        </w:rPr>
      </w:pPr>
      <w:r>
        <w:rPr>
          <w:rFonts w:ascii="Arial" w:hAnsi="Arial" w:cs="Arial"/>
          <w:sz w:val="24"/>
          <w:szCs w:val="24"/>
        </w:rPr>
        <w:t>Straż Leśna</w:t>
      </w:r>
    </w:p>
    <w:p w:rsidR="007B4B67" w:rsidRDefault="007B4B67" w:rsidP="004120FD">
      <w:pPr>
        <w:spacing w:line="360" w:lineRule="auto"/>
        <w:rPr>
          <w:rFonts w:ascii="Arial" w:hAnsi="Arial" w:cs="Arial"/>
          <w:sz w:val="24"/>
          <w:szCs w:val="24"/>
        </w:rPr>
      </w:pPr>
      <w:r>
        <w:rPr>
          <w:rFonts w:ascii="Arial" w:hAnsi="Arial" w:cs="Arial"/>
          <w:sz w:val="24"/>
          <w:szCs w:val="24"/>
        </w:rPr>
        <w:t>Funkcjonariusz tej służby może zatrzymywać pojazdy poruszając się wyłącznie pieszo. W warunkach dostatecznej widoczności, funkcjonariusz zatrzymuje pojazdy tarczą do zatrzymywania pojazdów lub przez wyraźny sygnał ręką. W warunkach niedostatecznej widoczności zatrzymuje on pojazdy tarczą ze światłem odblaskowym, tarczą ze światłem czerwonym lub latarką ze światłem czerwonym.</w:t>
      </w:r>
    </w:p>
    <w:p w:rsidR="007B4B67" w:rsidRDefault="007B4B67" w:rsidP="004120FD">
      <w:pPr>
        <w:spacing w:line="360" w:lineRule="auto"/>
        <w:rPr>
          <w:rFonts w:ascii="Arial" w:hAnsi="Arial" w:cs="Arial"/>
          <w:sz w:val="24"/>
          <w:szCs w:val="24"/>
        </w:rPr>
      </w:pPr>
      <w:r>
        <w:rPr>
          <w:rFonts w:ascii="Arial" w:hAnsi="Arial" w:cs="Arial"/>
          <w:sz w:val="24"/>
          <w:szCs w:val="24"/>
        </w:rPr>
        <w:t>Straż Parku</w:t>
      </w:r>
    </w:p>
    <w:p w:rsidR="007B4B67" w:rsidRDefault="007B4B67" w:rsidP="007B4B67">
      <w:pPr>
        <w:spacing w:line="360" w:lineRule="auto"/>
        <w:rPr>
          <w:rFonts w:ascii="Arial" w:hAnsi="Arial" w:cs="Arial"/>
          <w:sz w:val="24"/>
          <w:szCs w:val="24"/>
        </w:rPr>
      </w:pPr>
      <w:r>
        <w:rPr>
          <w:rFonts w:ascii="Arial" w:hAnsi="Arial" w:cs="Arial"/>
          <w:sz w:val="24"/>
          <w:szCs w:val="24"/>
        </w:rPr>
        <w:t>Funkcjonariusz tej służby może zatrzymywać pojazdy poruszając się wyłącznie pieszo. W warunkach dostatecznej widoczności, funkcjonariusz zatrzymuje pojazdy tarczą do zatrzymywania pojazdów lub przez wyraźny sygnał ręką. W warunkach niedostatecznej widoczności zatrzymuje on pojazdy tarczą ze światłem odblaskowym, tarczą ze światłem czerwonym lub latarką ze światłem czerwonym.</w:t>
      </w:r>
    </w:p>
    <w:p w:rsidR="007B4B67" w:rsidRDefault="007B4B67" w:rsidP="004120FD">
      <w:pPr>
        <w:spacing w:line="360" w:lineRule="auto"/>
        <w:rPr>
          <w:rFonts w:ascii="Arial" w:hAnsi="Arial" w:cs="Arial"/>
          <w:sz w:val="24"/>
          <w:szCs w:val="24"/>
        </w:rPr>
      </w:pPr>
      <w:r>
        <w:rPr>
          <w:rFonts w:ascii="Arial" w:hAnsi="Arial" w:cs="Arial"/>
          <w:sz w:val="24"/>
          <w:szCs w:val="24"/>
        </w:rPr>
        <w:t>Osoba działająca w imieniu zarządcy drogi</w:t>
      </w:r>
    </w:p>
    <w:p w:rsidR="007B4B67" w:rsidRDefault="007B4B67" w:rsidP="007B4B67">
      <w:pPr>
        <w:spacing w:line="360" w:lineRule="auto"/>
        <w:rPr>
          <w:rFonts w:ascii="Arial" w:hAnsi="Arial" w:cs="Arial"/>
          <w:sz w:val="24"/>
          <w:szCs w:val="24"/>
        </w:rPr>
      </w:pPr>
      <w:r>
        <w:rPr>
          <w:rFonts w:ascii="Arial" w:hAnsi="Arial" w:cs="Arial"/>
          <w:sz w:val="24"/>
          <w:szCs w:val="24"/>
        </w:rPr>
        <w:t>Osoba działająca w imieniu zarządcy drogi może zatrzymywać pojazdy poruszając się wyłącznie pieszo. W warunkach dostatecznej widoczności, osoba ta zatrzymuje pojazdy tarczą do zatrzymywania pojazdów lub przez wyraźny sygnał ręką. W warunkach niedostatecznej widoczności zatrzymuje ona pojazdy tarczą ze światłem odblaskowym, tarczą ze światłem czerwonym lub latarką ze światłem czerwonym. Osoba działająca w imieniu zarządcy drogi ma obowiązek mieć na sobie ubiór zapewniający jej łatwą rozpoznawalność.</w:t>
      </w:r>
    </w:p>
    <w:p w:rsidR="001F5156" w:rsidRPr="00D24C5E" w:rsidRDefault="001F5156" w:rsidP="00455BEA">
      <w:pPr>
        <w:spacing w:line="360" w:lineRule="auto"/>
        <w:rPr>
          <w:rFonts w:cs="Times New Roman"/>
          <w:sz w:val="24"/>
          <w:szCs w:val="24"/>
        </w:rPr>
      </w:pPr>
    </w:p>
    <w:sectPr w:rsidR="001F5156" w:rsidRPr="00D24C5E" w:rsidSect="008433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280D"/>
    <w:multiLevelType w:val="hybridMultilevel"/>
    <w:tmpl w:val="2D8249E0"/>
    <w:lvl w:ilvl="0" w:tplc="63C04D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127043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0D8"/>
    <w:rsid w:val="001F5156"/>
    <w:rsid w:val="002A0A0C"/>
    <w:rsid w:val="003F131A"/>
    <w:rsid w:val="004120FD"/>
    <w:rsid w:val="00412D4E"/>
    <w:rsid w:val="00455BEA"/>
    <w:rsid w:val="004C7661"/>
    <w:rsid w:val="00531391"/>
    <w:rsid w:val="0055424A"/>
    <w:rsid w:val="005A3ECD"/>
    <w:rsid w:val="00687BDA"/>
    <w:rsid w:val="007B4B67"/>
    <w:rsid w:val="007D64A7"/>
    <w:rsid w:val="00814048"/>
    <w:rsid w:val="00843358"/>
    <w:rsid w:val="008C5596"/>
    <w:rsid w:val="00A100D8"/>
    <w:rsid w:val="00AA2CFC"/>
    <w:rsid w:val="00B85DE5"/>
    <w:rsid w:val="00CE370B"/>
    <w:rsid w:val="00D24C5E"/>
    <w:rsid w:val="00DC7C02"/>
    <w:rsid w:val="00F52086"/>
    <w:rsid w:val="00F84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E556"/>
  <w15:docId w15:val="{ADD19DCC-A600-4A53-8067-F1463B84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3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2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A8EFA-EE86-486A-A56B-4B74A9C7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888</Words>
  <Characters>5334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Wróbel Wojciech</dc:creator>
  <cp:lastModifiedBy>Wróbel Wojciech</cp:lastModifiedBy>
  <cp:revision>5</cp:revision>
  <dcterms:created xsi:type="dcterms:W3CDTF">2021-02-25T09:45:00Z</dcterms:created>
  <dcterms:modified xsi:type="dcterms:W3CDTF">2022-11-16T11:32:00Z</dcterms:modified>
</cp:coreProperties>
</file>