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7EE2" w14:textId="2F8353CA" w:rsidR="00033995" w:rsidRDefault="00512C17">
      <w:r>
        <w:t xml:space="preserve">Noc. Na nagraniu widoczne są płonące budynki gospodarcze, </w:t>
      </w:r>
      <w:r>
        <w:t>trwa akcja gaśnicza.</w:t>
      </w:r>
    </w:p>
    <w:sectPr w:rsidR="00033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2B"/>
    <w:rsid w:val="00033995"/>
    <w:rsid w:val="00512C17"/>
    <w:rsid w:val="00C1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B1D8"/>
  <w15:chartTrackingRefBased/>
  <w15:docId w15:val="{5A8AA5D3-7744-44D6-8371-68B0DC2A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Izworska Aneta</dc:creator>
  <cp:keywords/>
  <dc:description/>
  <cp:lastModifiedBy>Izworska Aneta</cp:lastModifiedBy>
  <cp:revision>2</cp:revision>
  <dcterms:created xsi:type="dcterms:W3CDTF">2021-12-01T12:51:00Z</dcterms:created>
  <dcterms:modified xsi:type="dcterms:W3CDTF">2021-12-01T12:53:00Z</dcterms:modified>
</cp:coreProperties>
</file>